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5A8" w:rsidRPr="008C74CC" w:rsidRDefault="007C35A8" w:rsidP="008C74CC">
      <w:pPr>
        <w:spacing w:line="480" w:lineRule="auto"/>
        <w:jc w:val="center"/>
        <w:rPr>
          <w:rFonts w:ascii="Times New Roman" w:hAnsi="Times New Roman" w:cs="Times New Roman"/>
          <w:sz w:val="24"/>
        </w:rPr>
      </w:pPr>
      <w:r w:rsidRPr="008C74CC">
        <w:rPr>
          <w:rFonts w:ascii="Times New Roman" w:hAnsi="Times New Roman" w:cs="Times New Roman"/>
          <w:sz w:val="24"/>
        </w:rPr>
        <w:t xml:space="preserve">Personal memo relating human resources to </w:t>
      </w:r>
      <w:r w:rsidR="008C74CC">
        <w:rPr>
          <w:rFonts w:ascii="Times New Roman" w:hAnsi="Times New Roman" w:cs="Times New Roman"/>
          <w:sz w:val="24"/>
        </w:rPr>
        <w:t>career development</w:t>
      </w:r>
    </w:p>
    <w:p w:rsidR="007C35A8" w:rsidRPr="008C74CC" w:rsidRDefault="007C35A8" w:rsidP="008C74CC">
      <w:pPr>
        <w:spacing w:line="480" w:lineRule="auto"/>
        <w:rPr>
          <w:rFonts w:ascii="Times New Roman" w:hAnsi="Times New Roman" w:cs="Times New Roman"/>
          <w:sz w:val="24"/>
        </w:rPr>
      </w:pPr>
      <w:r w:rsidRPr="008C74CC">
        <w:rPr>
          <w:rFonts w:ascii="Times New Roman" w:hAnsi="Times New Roman" w:cs="Times New Roman"/>
          <w:b/>
          <w:sz w:val="24"/>
        </w:rPr>
        <w:t>Date:</w:t>
      </w:r>
      <w:r w:rsidRPr="008C74CC">
        <w:rPr>
          <w:rFonts w:ascii="Times New Roman" w:hAnsi="Times New Roman" w:cs="Times New Roman"/>
          <w:b/>
          <w:sz w:val="24"/>
        </w:rPr>
        <w:tab/>
      </w:r>
      <w:r w:rsidRPr="008C74CC">
        <w:rPr>
          <w:rFonts w:ascii="Times New Roman" w:hAnsi="Times New Roman" w:cs="Times New Roman"/>
          <w:b/>
          <w:sz w:val="24"/>
        </w:rPr>
        <w:tab/>
      </w:r>
      <w:r w:rsidR="008C74CC" w:rsidRPr="008C74CC">
        <w:rPr>
          <w:rFonts w:ascii="Times New Roman" w:hAnsi="Times New Roman" w:cs="Times New Roman"/>
          <w:sz w:val="24"/>
        </w:rPr>
        <w:t>4</w:t>
      </w:r>
      <w:r w:rsidR="008C74CC" w:rsidRPr="008C74CC">
        <w:rPr>
          <w:rFonts w:ascii="Times New Roman" w:hAnsi="Times New Roman" w:cs="Times New Roman"/>
          <w:sz w:val="24"/>
          <w:vertAlign w:val="superscript"/>
        </w:rPr>
        <w:t>th</w:t>
      </w:r>
      <w:r w:rsidR="008C74CC" w:rsidRPr="008C74CC">
        <w:rPr>
          <w:rFonts w:ascii="Times New Roman" w:hAnsi="Times New Roman" w:cs="Times New Roman"/>
          <w:sz w:val="24"/>
        </w:rPr>
        <w:t xml:space="preserve"> august 2019</w:t>
      </w:r>
    </w:p>
    <w:p w:rsidR="007C35A8" w:rsidRPr="008C74CC" w:rsidRDefault="007C35A8" w:rsidP="008C74CC">
      <w:pPr>
        <w:spacing w:line="480" w:lineRule="auto"/>
        <w:rPr>
          <w:rFonts w:ascii="Times New Roman" w:hAnsi="Times New Roman" w:cs="Times New Roman"/>
          <w:sz w:val="24"/>
        </w:rPr>
      </w:pPr>
      <w:r w:rsidRPr="008C74CC">
        <w:rPr>
          <w:rFonts w:ascii="Times New Roman" w:hAnsi="Times New Roman" w:cs="Times New Roman"/>
          <w:b/>
          <w:sz w:val="24"/>
        </w:rPr>
        <w:t>To:</w:t>
      </w:r>
      <w:r w:rsidRPr="008C74CC">
        <w:rPr>
          <w:rFonts w:ascii="Times New Roman" w:hAnsi="Times New Roman" w:cs="Times New Roman"/>
          <w:b/>
          <w:sz w:val="24"/>
        </w:rPr>
        <w:tab/>
      </w:r>
      <w:r w:rsidRPr="008C74CC">
        <w:rPr>
          <w:rFonts w:ascii="Times New Roman" w:hAnsi="Times New Roman" w:cs="Times New Roman"/>
          <w:b/>
          <w:sz w:val="24"/>
        </w:rPr>
        <w:tab/>
      </w:r>
      <w:r w:rsidR="008C74CC" w:rsidRPr="008C74CC">
        <w:rPr>
          <w:rFonts w:ascii="Times New Roman" w:hAnsi="Times New Roman" w:cs="Times New Roman"/>
          <w:sz w:val="24"/>
        </w:rPr>
        <w:t>Lead Human Resource Manager</w:t>
      </w:r>
    </w:p>
    <w:p w:rsidR="007C35A8" w:rsidRPr="008C74CC" w:rsidRDefault="007C35A8" w:rsidP="008C74CC">
      <w:pPr>
        <w:spacing w:line="480" w:lineRule="auto"/>
        <w:rPr>
          <w:rFonts w:ascii="Times New Roman" w:hAnsi="Times New Roman" w:cs="Times New Roman"/>
          <w:b/>
          <w:sz w:val="24"/>
        </w:rPr>
      </w:pPr>
      <w:r w:rsidRPr="008C74CC">
        <w:rPr>
          <w:rFonts w:ascii="Times New Roman" w:hAnsi="Times New Roman" w:cs="Times New Roman"/>
          <w:b/>
          <w:sz w:val="24"/>
        </w:rPr>
        <w:t xml:space="preserve">From: </w:t>
      </w:r>
      <w:r w:rsidRPr="008C74CC">
        <w:rPr>
          <w:rFonts w:ascii="Times New Roman" w:hAnsi="Times New Roman" w:cs="Times New Roman"/>
          <w:b/>
          <w:sz w:val="24"/>
        </w:rPr>
        <w:tab/>
      </w:r>
      <w:r w:rsidRPr="008C74CC">
        <w:rPr>
          <w:rFonts w:ascii="Times New Roman" w:hAnsi="Times New Roman" w:cs="Times New Roman"/>
          <w:b/>
          <w:sz w:val="24"/>
        </w:rPr>
        <w:tab/>
      </w:r>
      <w:r w:rsidR="007E6072" w:rsidRPr="007E6072">
        <w:rPr>
          <w:rFonts w:ascii="Times New Roman" w:hAnsi="Times New Roman" w:cs="Times New Roman"/>
          <w:sz w:val="24"/>
        </w:rPr>
        <w:t>Name of Student</w:t>
      </w:r>
    </w:p>
    <w:p w:rsidR="007C35A8" w:rsidRPr="008C74CC" w:rsidRDefault="007C35A8" w:rsidP="008C74CC">
      <w:pPr>
        <w:spacing w:line="480" w:lineRule="auto"/>
        <w:rPr>
          <w:rFonts w:ascii="Times New Roman" w:hAnsi="Times New Roman" w:cs="Times New Roman"/>
          <w:b/>
          <w:sz w:val="24"/>
        </w:rPr>
      </w:pPr>
      <w:r w:rsidRPr="008C74CC">
        <w:rPr>
          <w:rFonts w:ascii="Times New Roman" w:hAnsi="Times New Roman" w:cs="Times New Roman"/>
          <w:b/>
          <w:sz w:val="24"/>
        </w:rPr>
        <w:t>Subject:</w:t>
      </w:r>
      <w:r w:rsidRPr="008C74CC">
        <w:rPr>
          <w:rFonts w:ascii="Times New Roman" w:hAnsi="Times New Roman" w:cs="Times New Roman"/>
          <w:b/>
          <w:sz w:val="24"/>
        </w:rPr>
        <w:tab/>
      </w:r>
      <w:r w:rsidR="008C74CC" w:rsidRPr="008C74CC">
        <w:rPr>
          <w:rFonts w:ascii="Times New Roman" w:hAnsi="Times New Roman" w:cs="Times New Roman"/>
          <w:sz w:val="24"/>
        </w:rPr>
        <w:t>Adoptable Capstone Themes</w:t>
      </w:r>
    </w:p>
    <w:p w:rsidR="007C35A8" w:rsidRPr="008C74CC" w:rsidRDefault="00D00E99" w:rsidP="008C74CC">
      <w:pPr>
        <w:spacing w:line="480" w:lineRule="auto"/>
        <w:rPr>
          <w:rFonts w:ascii="Times New Roman" w:hAnsi="Times New Roman" w:cs="Times New Roman"/>
          <w:sz w:val="24"/>
        </w:rPr>
      </w:pPr>
      <w:r w:rsidRPr="008C74CC">
        <w:rPr>
          <w:rFonts w:ascii="Times New Roman" w:hAnsi="Times New Roman" w:cs="Times New Roman"/>
          <w:sz w:val="24"/>
        </w:rPr>
        <w:t xml:space="preserve">This week’s reading placed major significance on the role of independent inquiry. The objective of the inquiry note stems from the perspective of establishing a credible analysis and account of circumstances, facts and reasons in the evaluation of a misstep or a failure. The reading material placed emphasis on defining the independent inquiry in terms of the recommendations they provide that will aid organizations in their attempts to improve their performance. The concept of independent inquiry is crucial to career development in managerial positions. Investigations are part of daily economic and professional life, and have become integral to both public and private functions. Investigations are no longer unique to government or public bodies, but the private sector makes use of them to make improvements on already existing processes, and also propose correctional measures for failed attempts. The reading material also presented a case for outsourcing independent inquiries. Similarly, it is critical to seek professional assistance and advice prior to commencement of any commission to inquire or investigate. If necessary, the professional assistance may include hiring external contractors to deal and manage the </w:t>
      </w:r>
      <w:r w:rsidR="0093316F" w:rsidRPr="008C74CC">
        <w:rPr>
          <w:rFonts w:ascii="Times New Roman" w:hAnsi="Times New Roman" w:cs="Times New Roman"/>
          <w:sz w:val="24"/>
        </w:rPr>
        <w:t xml:space="preserve">entire process with discretion. Whether operated by external professionals, or managed internally, inquiries and investigations should consider procedural and legal issues that involve their processes. </w:t>
      </w:r>
    </w:p>
    <w:p w:rsidR="0093316F" w:rsidRPr="008C74CC" w:rsidRDefault="0093316F" w:rsidP="008C74CC">
      <w:pPr>
        <w:spacing w:line="480" w:lineRule="auto"/>
        <w:rPr>
          <w:rFonts w:ascii="Times New Roman" w:hAnsi="Times New Roman" w:cs="Times New Roman"/>
          <w:sz w:val="24"/>
        </w:rPr>
      </w:pPr>
      <w:r w:rsidRPr="008C74CC">
        <w:rPr>
          <w:rFonts w:ascii="Times New Roman" w:hAnsi="Times New Roman" w:cs="Times New Roman"/>
          <w:sz w:val="24"/>
        </w:rPr>
        <w:lastRenderedPageBreak/>
        <w:t xml:space="preserve">Another vital reading excerpt from this week is discussions as a channel of communication. Discussions in the reading excerpt entails inclusion of a variety of perspectives. A critical benefit is the generation of new concepts and ideas pertaining to the topic in question. The reading context places significance of discussion in promoting confidence in the participant who become eager to share and inquire. The same context is applicable in stakeholder meetings, and can be channeled in a myriad of ways to achieved varied results. Most importantly is the implementation of a discussion forum in a stakeholder meeting in the process of rebranding, mostly the destination. Different stakeholders bring separate perspectives based on their varied experiences. In a meeting, these ideas can be combined to form an overall picture of a place or processes. The overall knowledge proves vital in reshaping organizational structures and detailing or including operational roles. </w:t>
      </w:r>
      <w:r w:rsidR="008C74CC" w:rsidRPr="008C74CC">
        <w:rPr>
          <w:rFonts w:ascii="Times New Roman" w:hAnsi="Times New Roman" w:cs="Times New Roman"/>
          <w:sz w:val="24"/>
        </w:rPr>
        <w:t xml:space="preserve">It is relevant to include stakeholders in meetings since their influence and power is crucial towards the success or failure of each organizational initiative. Their involvement also proves crucial in the satisfaction of stakeholder needs and interest, emanating from their involvement with the project since conception. </w:t>
      </w:r>
    </w:p>
    <w:sectPr w:rsidR="0093316F" w:rsidRPr="008C74C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7C35A8"/>
    <w:rsid w:val="007C35A8"/>
    <w:rsid w:val="007E6072"/>
    <w:rsid w:val="008C74CC"/>
    <w:rsid w:val="0093316F"/>
    <w:rsid w:val="00AB2560"/>
    <w:rsid w:val="00D00E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433</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2019-08-05T00:34:00Z</dcterms:created>
  <dcterms:modified xsi:type="dcterms:W3CDTF">2019-08-05T01:36:00Z</dcterms:modified>
</cp:coreProperties>
</file>